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D93AE" w14:textId="77777777" w:rsidR="00E949D5" w:rsidRPr="00643B88" w:rsidRDefault="00E949D5" w:rsidP="00E949D5">
      <w:pPr>
        <w:jc w:val="center"/>
        <w:rPr>
          <w:rFonts w:ascii="Times New Roman" w:hAnsi="Times New Roman" w:cs="Times New Roman"/>
          <w:b/>
          <w:sz w:val="24"/>
          <w:szCs w:val="24"/>
        </w:rPr>
      </w:pPr>
      <w:bookmarkStart w:id="0" w:name="_Hlk11306628"/>
      <w:r w:rsidRPr="00643B88">
        <w:rPr>
          <w:rFonts w:ascii="Times New Roman" w:hAnsi="Times New Roman" w:cs="Times New Roman"/>
          <w:b/>
          <w:sz w:val="24"/>
          <w:szCs w:val="24"/>
        </w:rPr>
        <w:t>Committee on Energy and Commerce</w:t>
      </w:r>
    </w:p>
    <w:p w14:paraId="77E75ADE" w14:textId="77777777" w:rsidR="00E949D5" w:rsidRPr="00643B88" w:rsidRDefault="00E949D5" w:rsidP="00E949D5">
      <w:pPr>
        <w:jc w:val="center"/>
        <w:rPr>
          <w:rFonts w:ascii="Times New Roman" w:hAnsi="Times New Roman" w:cs="Times New Roman"/>
          <w:b/>
          <w:sz w:val="24"/>
          <w:szCs w:val="24"/>
        </w:rPr>
      </w:pPr>
    </w:p>
    <w:p w14:paraId="0195F3A2" w14:textId="77777777" w:rsidR="00E949D5" w:rsidRPr="00643B88" w:rsidRDefault="00E949D5" w:rsidP="00E949D5">
      <w:pPr>
        <w:jc w:val="center"/>
        <w:rPr>
          <w:rFonts w:ascii="Times New Roman" w:hAnsi="Times New Roman" w:cs="Times New Roman"/>
          <w:b/>
          <w:sz w:val="24"/>
          <w:szCs w:val="24"/>
        </w:rPr>
      </w:pPr>
      <w:r w:rsidRPr="00643B88">
        <w:rPr>
          <w:rFonts w:ascii="Times New Roman" w:hAnsi="Times New Roman" w:cs="Times New Roman"/>
          <w:b/>
          <w:sz w:val="24"/>
          <w:szCs w:val="24"/>
        </w:rPr>
        <w:t>Opening Statement as Prepared for Delivery</w:t>
      </w:r>
    </w:p>
    <w:p w14:paraId="70B0406D" w14:textId="77777777" w:rsidR="00E949D5" w:rsidRPr="00643B88" w:rsidRDefault="00E949D5" w:rsidP="00E949D5">
      <w:pPr>
        <w:jc w:val="center"/>
        <w:rPr>
          <w:rFonts w:ascii="Times New Roman" w:hAnsi="Times New Roman" w:cs="Times New Roman"/>
          <w:b/>
          <w:sz w:val="24"/>
          <w:szCs w:val="24"/>
        </w:rPr>
      </w:pPr>
      <w:r w:rsidRPr="00643B88">
        <w:rPr>
          <w:rFonts w:ascii="Times New Roman" w:hAnsi="Times New Roman" w:cs="Times New Roman"/>
          <w:b/>
          <w:sz w:val="24"/>
          <w:szCs w:val="24"/>
        </w:rPr>
        <w:t>of</w:t>
      </w:r>
    </w:p>
    <w:p w14:paraId="026995ED" w14:textId="77777777" w:rsidR="001068FE" w:rsidRDefault="001068FE" w:rsidP="001068FE">
      <w:pPr>
        <w:jc w:val="center"/>
        <w:rPr>
          <w:rFonts w:ascii="Times New Roman" w:hAnsi="Times New Roman" w:cs="Times New Roman"/>
          <w:b/>
          <w:bCs/>
          <w:sz w:val="24"/>
          <w:szCs w:val="24"/>
        </w:rPr>
      </w:pPr>
      <w:r>
        <w:rPr>
          <w:rFonts w:ascii="Times New Roman" w:hAnsi="Times New Roman" w:cs="Times New Roman"/>
          <w:b/>
          <w:bCs/>
          <w:sz w:val="24"/>
          <w:szCs w:val="24"/>
        </w:rPr>
        <w:t>Subcommittee on Environment, Manufacturing, and Critical Materials Ranking Member Paul D. Tonko</w:t>
      </w:r>
    </w:p>
    <w:p w14:paraId="26D1F0AE" w14:textId="3E9F5AC2" w:rsidR="00E949D5" w:rsidRPr="00643B88" w:rsidRDefault="00E949D5" w:rsidP="00E949D5">
      <w:pPr>
        <w:jc w:val="center"/>
        <w:rPr>
          <w:rFonts w:ascii="Times New Roman" w:hAnsi="Times New Roman" w:cs="Times New Roman"/>
          <w:b/>
          <w:sz w:val="24"/>
          <w:szCs w:val="24"/>
        </w:rPr>
      </w:pPr>
    </w:p>
    <w:bookmarkEnd w:id="0"/>
    <w:p w14:paraId="4A7213F0" w14:textId="5E864218" w:rsidR="00D544B5" w:rsidRPr="00643B88" w:rsidRDefault="0078620C" w:rsidP="00D544B5">
      <w:pPr>
        <w:jc w:val="center"/>
        <w:rPr>
          <w:rFonts w:ascii="Times New Roman" w:hAnsi="Times New Roman" w:cs="Times New Roman"/>
          <w:b/>
          <w:i/>
          <w:sz w:val="24"/>
          <w:szCs w:val="24"/>
        </w:rPr>
      </w:pPr>
      <w:r>
        <w:rPr>
          <w:rFonts w:ascii="Times New Roman" w:hAnsi="Times New Roman" w:cs="Times New Roman"/>
          <w:b/>
          <w:i/>
          <w:sz w:val="24"/>
          <w:szCs w:val="24"/>
        </w:rPr>
        <w:t xml:space="preserve">Hearing on </w:t>
      </w:r>
      <w:r w:rsidR="00710D0C" w:rsidRPr="00710D0C">
        <w:rPr>
          <w:rFonts w:ascii="Times New Roman" w:hAnsi="Times New Roman" w:cs="Times New Roman"/>
          <w:b/>
          <w:i/>
          <w:sz w:val="24"/>
          <w:szCs w:val="24"/>
        </w:rPr>
        <w:t>“</w:t>
      </w:r>
      <w:r w:rsidR="007C10EB">
        <w:rPr>
          <w:rFonts w:ascii="Times New Roman" w:hAnsi="Times New Roman" w:cs="Times New Roman"/>
          <w:b/>
          <w:i/>
          <w:sz w:val="24"/>
          <w:szCs w:val="24"/>
        </w:rPr>
        <w:t>Revitalizing America Through the Reauthorization of the Brownfields Program”</w:t>
      </w:r>
    </w:p>
    <w:p w14:paraId="45D40B03" w14:textId="77777777" w:rsidR="00E949D5" w:rsidRPr="00643B88" w:rsidRDefault="00E949D5" w:rsidP="00E949D5">
      <w:pPr>
        <w:jc w:val="center"/>
        <w:rPr>
          <w:rFonts w:ascii="Times New Roman" w:hAnsi="Times New Roman" w:cs="Times New Roman"/>
          <w:b/>
          <w:sz w:val="24"/>
          <w:szCs w:val="24"/>
          <w:highlight w:val="yellow"/>
        </w:rPr>
      </w:pPr>
    </w:p>
    <w:p w14:paraId="72B73C1E" w14:textId="221E6855" w:rsidR="00E949D5" w:rsidRPr="00643B88" w:rsidRDefault="00694ECA" w:rsidP="00E949D5">
      <w:pPr>
        <w:jc w:val="center"/>
        <w:rPr>
          <w:rFonts w:ascii="Times New Roman" w:hAnsi="Times New Roman" w:cs="Times New Roman"/>
          <w:b/>
          <w:sz w:val="24"/>
          <w:szCs w:val="24"/>
        </w:rPr>
      </w:pPr>
      <w:r>
        <w:rPr>
          <w:rFonts w:ascii="Times New Roman" w:hAnsi="Times New Roman" w:cs="Times New Roman"/>
          <w:b/>
          <w:sz w:val="24"/>
          <w:szCs w:val="24"/>
        </w:rPr>
        <w:t xml:space="preserve">September </w:t>
      </w:r>
      <w:r w:rsidR="007C10EB">
        <w:rPr>
          <w:rFonts w:ascii="Times New Roman" w:hAnsi="Times New Roman" w:cs="Times New Roman"/>
          <w:b/>
          <w:sz w:val="24"/>
          <w:szCs w:val="24"/>
        </w:rPr>
        <w:t>27</w:t>
      </w:r>
      <w:r w:rsidR="00E949D5" w:rsidRPr="00643B88">
        <w:rPr>
          <w:rFonts w:ascii="Times New Roman" w:hAnsi="Times New Roman" w:cs="Times New Roman"/>
          <w:b/>
          <w:sz w:val="24"/>
          <w:szCs w:val="24"/>
        </w:rPr>
        <w:t>, 202</w:t>
      </w:r>
      <w:r w:rsidR="00421431">
        <w:rPr>
          <w:rFonts w:ascii="Times New Roman" w:hAnsi="Times New Roman" w:cs="Times New Roman"/>
          <w:b/>
          <w:sz w:val="24"/>
          <w:szCs w:val="24"/>
        </w:rPr>
        <w:t>3</w:t>
      </w:r>
    </w:p>
    <w:p w14:paraId="01DBB078" w14:textId="77777777" w:rsidR="00E949D5" w:rsidRDefault="00E949D5" w:rsidP="00E949D5">
      <w:pPr>
        <w:ind w:firstLine="720"/>
        <w:rPr>
          <w:rFonts w:ascii="Times New Roman" w:eastAsia="Times New Roman" w:hAnsi="Times New Roman" w:cs="Times New Roman"/>
          <w:color w:val="000000"/>
          <w:sz w:val="24"/>
          <w:szCs w:val="24"/>
        </w:rPr>
      </w:pPr>
    </w:p>
    <w:p w14:paraId="2DD8F4D8" w14:textId="403A406A" w:rsidR="007C10EB" w:rsidRPr="007C10EB" w:rsidRDefault="007C10EB" w:rsidP="007C10EB">
      <w:pPr>
        <w:pStyle w:val="NormalWeb"/>
        <w:ind w:firstLine="720"/>
        <w:rPr>
          <w:rFonts w:ascii="Times New Roman" w:hAnsi="Times New Roman" w:cs="Times New Roman"/>
          <w:color w:val="000000"/>
          <w:sz w:val="24"/>
          <w:szCs w:val="24"/>
        </w:rPr>
      </w:pPr>
      <w:r w:rsidRPr="007C10EB">
        <w:rPr>
          <w:rFonts w:ascii="Times New Roman" w:hAnsi="Times New Roman" w:cs="Times New Roman"/>
          <w:color w:val="000000"/>
          <w:sz w:val="24"/>
          <w:szCs w:val="24"/>
        </w:rPr>
        <w:t>Thank you, Mr. Chair for holding this hearing on the majority’s discussion draft to reauthorize EPA’s Brownfields program.</w:t>
      </w:r>
      <w:r>
        <w:rPr>
          <w:rFonts w:ascii="Times New Roman" w:hAnsi="Times New Roman" w:cs="Times New Roman"/>
          <w:color w:val="000000"/>
          <w:sz w:val="24"/>
          <w:szCs w:val="24"/>
        </w:rPr>
        <w:t xml:space="preserve">  </w:t>
      </w:r>
      <w:r w:rsidRPr="007C10EB">
        <w:rPr>
          <w:rFonts w:ascii="Times New Roman" w:hAnsi="Times New Roman" w:cs="Times New Roman"/>
          <w:color w:val="000000"/>
          <w:sz w:val="24"/>
          <w:szCs w:val="24"/>
        </w:rPr>
        <w:t>Whenever we discuss this program, I immediately think about the opportunities that have been created in my district and my hometown from the remediation of former industrial sites.</w:t>
      </w:r>
      <w:r>
        <w:rPr>
          <w:rFonts w:ascii="Times New Roman" w:hAnsi="Times New Roman" w:cs="Times New Roman"/>
          <w:color w:val="000000"/>
          <w:sz w:val="24"/>
          <w:szCs w:val="24"/>
        </w:rPr>
        <w:t xml:space="preserve">  </w:t>
      </w:r>
      <w:r w:rsidRPr="007C10EB">
        <w:rPr>
          <w:rFonts w:ascii="Times New Roman" w:hAnsi="Times New Roman" w:cs="Times New Roman"/>
          <w:color w:val="000000"/>
          <w:sz w:val="24"/>
          <w:szCs w:val="24"/>
        </w:rPr>
        <w:t xml:space="preserve">Along the Mohawk and Hudson Rivers, many mill towns once thrived. </w:t>
      </w:r>
      <w:r>
        <w:rPr>
          <w:rFonts w:ascii="Times New Roman" w:hAnsi="Times New Roman" w:cs="Times New Roman"/>
          <w:color w:val="000000"/>
          <w:sz w:val="24"/>
          <w:szCs w:val="24"/>
        </w:rPr>
        <w:t xml:space="preserve"> </w:t>
      </w:r>
      <w:r w:rsidRPr="007C10EB">
        <w:rPr>
          <w:rFonts w:ascii="Times New Roman" w:hAnsi="Times New Roman" w:cs="Times New Roman"/>
          <w:color w:val="000000"/>
          <w:sz w:val="24"/>
          <w:szCs w:val="24"/>
        </w:rPr>
        <w:t xml:space="preserve">Factories produced carpets, collars, and leather products. </w:t>
      </w:r>
      <w:r>
        <w:rPr>
          <w:rFonts w:ascii="Times New Roman" w:hAnsi="Times New Roman" w:cs="Times New Roman"/>
          <w:color w:val="000000"/>
          <w:sz w:val="24"/>
          <w:szCs w:val="24"/>
        </w:rPr>
        <w:t xml:space="preserve"> </w:t>
      </w:r>
      <w:r w:rsidRPr="007C10EB">
        <w:rPr>
          <w:rFonts w:ascii="Times New Roman" w:hAnsi="Times New Roman" w:cs="Times New Roman"/>
          <w:color w:val="000000"/>
          <w:sz w:val="24"/>
          <w:szCs w:val="24"/>
        </w:rPr>
        <w:t>But when those factories closed, valuable properties— often on the waterfront— were left abandoned or underutilized.</w:t>
      </w:r>
    </w:p>
    <w:p w14:paraId="7735D0D7" w14:textId="77777777" w:rsidR="007C10EB" w:rsidRPr="007C10EB" w:rsidRDefault="007C10EB" w:rsidP="007C10EB">
      <w:pPr>
        <w:pStyle w:val="NormalWeb"/>
        <w:ind w:firstLine="720"/>
        <w:rPr>
          <w:rFonts w:ascii="Times New Roman" w:hAnsi="Times New Roman" w:cs="Times New Roman"/>
          <w:color w:val="000000"/>
          <w:sz w:val="24"/>
          <w:szCs w:val="24"/>
        </w:rPr>
      </w:pPr>
    </w:p>
    <w:p w14:paraId="04914784" w14:textId="589880EA" w:rsidR="007C10EB" w:rsidRPr="007C10EB" w:rsidRDefault="007C10EB" w:rsidP="007C10EB">
      <w:pPr>
        <w:pStyle w:val="NormalWeb"/>
        <w:ind w:firstLine="720"/>
        <w:rPr>
          <w:rFonts w:ascii="Times New Roman" w:hAnsi="Times New Roman" w:cs="Times New Roman"/>
          <w:color w:val="000000"/>
          <w:sz w:val="24"/>
          <w:szCs w:val="24"/>
        </w:rPr>
      </w:pPr>
      <w:r w:rsidRPr="007C10EB">
        <w:rPr>
          <w:rFonts w:ascii="Times New Roman" w:hAnsi="Times New Roman" w:cs="Times New Roman"/>
          <w:color w:val="000000"/>
          <w:sz w:val="24"/>
          <w:szCs w:val="24"/>
        </w:rPr>
        <w:t>Thanks to the hard work of local governments, often with the support of EPA funding, many of those properties have been able to be transformed.</w:t>
      </w:r>
      <w:r>
        <w:rPr>
          <w:rFonts w:ascii="Times New Roman" w:hAnsi="Times New Roman" w:cs="Times New Roman"/>
          <w:color w:val="000000"/>
          <w:sz w:val="24"/>
          <w:szCs w:val="24"/>
        </w:rPr>
        <w:t xml:space="preserve">  </w:t>
      </w:r>
      <w:r w:rsidRPr="007C10EB">
        <w:rPr>
          <w:rFonts w:ascii="Times New Roman" w:hAnsi="Times New Roman" w:cs="Times New Roman"/>
          <w:color w:val="000000"/>
          <w:sz w:val="24"/>
          <w:szCs w:val="24"/>
        </w:rPr>
        <w:t xml:space="preserve">In some places, new parks, allowing public access to the waterfront, have been created. </w:t>
      </w:r>
      <w:r>
        <w:rPr>
          <w:rFonts w:ascii="Times New Roman" w:hAnsi="Times New Roman" w:cs="Times New Roman"/>
          <w:color w:val="000000"/>
          <w:sz w:val="24"/>
          <w:szCs w:val="24"/>
        </w:rPr>
        <w:t xml:space="preserve"> </w:t>
      </w:r>
      <w:r w:rsidRPr="007C10EB">
        <w:rPr>
          <w:rFonts w:ascii="Times New Roman" w:hAnsi="Times New Roman" w:cs="Times New Roman"/>
          <w:color w:val="000000"/>
          <w:sz w:val="24"/>
          <w:szCs w:val="24"/>
        </w:rPr>
        <w:t>In others, sites have been prepared for economic redevelopment, enabling a new employer to move into the space.</w:t>
      </w:r>
      <w:r>
        <w:rPr>
          <w:rFonts w:ascii="Times New Roman" w:hAnsi="Times New Roman" w:cs="Times New Roman"/>
          <w:color w:val="000000"/>
          <w:sz w:val="24"/>
          <w:szCs w:val="24"/>
        </w:rPr>
        <w:t xml:space="preserve">  </w:t>
      </w:r>
      <w:r w:rsidRPr="007C10EB">
        <w:rPr>
          <w:rFonts w:ascii="Times New Roman" w:hAnsi="Times New Roman" w:cs="Times New Roman"/>
          <w:color w:val="000000"/>
          <w:sz w:val="24"/>
          <w:szCs w:val="24"/>
        </w:rPr>
        <w:t xml:space="preserve">This is a common good news story, and it is not unique to my district. </w:t>
      </w:r>
      <w:r>
        <w:rPr>
          <w:rFonts w:ascii="Times New Roman" w:hAnsi="Times New Roman" w:cs="Times New Roman"/>
          <w:color w:val="000000"/>
          <w:sz w:val="24"/>
          <w:szCs w:val="24"/>
        </w:rPr>
        <w:t xml:space="preserve"> </w:t>
      </w:r>
      <w:r w:rsidRPr="007C10EB">
        <w:rPr>
          <w:rFonts w:ascii="Times New Roman" w:hAnsi="Times New Roman" w:cs="Times New Roman"/>
          <w:color w:val="000000"/>
          <w:sz w:val="24"/>
          <w:szCs w:val="24"/>
        </w:rPr>
        <w:t xml:space="preserve">Brownfields are found in communities </w:t>
      </w:r>
      <w:proofErr w:type="gramStart"/>
      <w:r w:rsidRPr="007C10EB">
        <w:rPr>
          <w:rFonts w:ascii="Times New Roman" w:hAnsi="Times New Roman" w:cs="Times New Roman"/>
          <w:color w:val="000000"/>
          <w:sz w:val="24"/>
          <w:szCs w:val="24"/>
        </w:rPr>
        <w:t>all across</w:t>
      </w:r>
      <w:proofErr w:type="gramEnd"/>
      <w:r w:rsidRPr="007C10EB">
        <w:rPr>
          <w:rFonts w:ascii="Times New Roman" w:hAnsi="Times New Roman" w:cs="Times New Roman"/>
          <w:color w:val="000000"/>
          <w:sz w:val="24"/>
          <w:szCs w:val="24"/>
        </w:rPr>
        <w:t xml:space="preserve"> the country, from the most industrial cities to the most rural of towns.</w:t>
      </w:r>
      <w:r>
        <w:rPr>
          <w:rFonts w:ascii="Times New Roman" w:hAnsi="Times New Roman" w:cs="Times New Roman"/>
          <w:color w:val="000000"/>
          <w:sz w:val="24"/>
          <w:szCs w:val="24"/>
        </w:rPr>
        <w:t xml:space="preserve">  </w:t>
      </w:r>
      <w:r w:rsidRPr="007C10EB">
        <w:rPr>
          <w:rFonts w:ascii="Times New Roman" w:hAnsi="Times New Roman" w:cs="Times New Roman"/>
          <w:color w:val="000000"/>
          <w:sz w:val="24"/>
          <w:szCs w:val="24"/>
        </w:rPr>
        <w:t>And these success stories would not be possible without the EPA.</w:t>
      </w:r>
      <w:r>
        <w:rPr>
          <w:rFonts w:ascii="Times New Roman" w:hAnsi="Times New Roman" w:cs="Times New Roman"/>
          <w:color w:val="000000"/>
          <w:sz w:val="24"/>
          <w:szCs w:val="24"/>
        </w:rPr>
        <w:t xml:space="preserve">  </w:t>
      </w:r>
      <w:r w:rsidRPr="007C10EB">
        <w:rPr>
          <w:rFonts w:ascii="Times New Roman" w:hAnsi="Times New Roman" w:cs="Times New Roman"/>
          <w:color w:val="000000"/>
          <w:sz w:val="24"/>
          <w:szCs w:val="24"/>
        </w:rPr>
        <w:t xml:space="preserve">Because of EPA’s support, since 2002, tens of thousands of acres of idle land have been made ready for productive use, increasing nearby property values and helping to preserve </w:t>
      </w:r>
      <w:proofErr w:type="spellStart"/>
      <w:r w:rsidRPr="007C10EB">
        <w:rPr>
          <w:rFonts w:ascii="Times New Roman" w:hAnsi="Times New Roman" w:cs="Times New Roman"/>
          <w:color w:val="000000"/>
          <w:sz w:val="24"/>
          <w:szCs w:val="24"/>
        </w:rPr>
        <w:t>greenfields</w:t>
      </w:r>
      <w:proofErr w:type="spellEnd"/>
      <w:r w:rsidRPr="007C10EB">
        <w:rPr>
          <w:rFonts w:ascii="Times New Roman" w:hAnsi="Times New Roman" w:cs="Times New Roman"/>
          <w:color w:val="000000"/>
          <w:sz w:val="24"/>
          <w:szCs w:val="24"/>
        </w:rPr>
        <w:t>.</w:t>
      </w:r>
    </w:p>
    <w:p w14:paraId="5471380B" w14:textId="77777777" w:rsidR="007C10EB" w:rsidRPr="007C10EB" w:rsidRDefault="007C10EB" w:rsidP="007C10EB">
      <w:pPr>
        <w:pStyle w:val="NormalWeb"/>
        <w:ind w:firstLine="720"/>
        <w:rPr>
          <w:rFonts w:ascii="Times New Roman" w:hAnsi="Times New Roman" w:cs="Times New Roman"/>
          <w:color w:val="000000"/>
          <w:sz w:val="24"/>
          <w:szCs w:val="24"/>
        </w:rPr>
      </w:pPr>
    </w:p>
    <w:p w14:paraId="526F181D" w14:textId="3B266596" w:rsidR="007C10EB" w:rsidRPr="007C10EB" w:rsidRDefault="007C10EB" w:rsidP="007C10EB">
      <w:pPr>
        <w:pStyle w:val="NormalWeb"/>
        <w:ind w:firstLine="720"/>
        <w:rPr>
          <w:rFonts w:ascii="Times New Roman" w:hAnsi="Times New Roman" w:cs="Times New Roman"/>
          <w:color w:val="000000"/>
          <w:sz w:val="24"/>
          <w:szCs w:val="24"/>
        </w:rPr>
      </w:pPr>
      <w:r w:rsidRPr="007C10EB">
        <w:rPr>
          <w:rFonts w:ascii="Times New Roman" w:hAnsi="Times New Roman" w:cs="Times New Roman"/>
          <w:color w:val="000000"/>
          <w:sz w:val="24"/>
          <w:szCs w:val="24"/>
        </w:rPr>
        <w:t>These properties have been brought back onto the tax rolls and helped support communities’ revitalization efforts.</w:t>
      </w:r>
      <w:r>
        <w:rPr>
          <w:rFonts w:ascii="Times New Roman" w:hAnsi="Times New Roman" w:cs="Times New Roman"/>
          <w:color w:val="000000"/>
          <w:sz w:val="24"/>
          <w:szCs w:val="24"/>
        </w:rPr>
        <w:t xml:space="preserve">  </w:t>
      </w:r>
      <w:r w:rsidRPr="007C10EB">
        <w:rPr>
          <w:rFonts w:ascii="Times New Roman" w:hAnsi="Times New Roman" w:cs="Times New Roman"/>
          <w:color w:val="000000"/>
          <w:sz w:val="24"/>
          <w:szCs w:val="24"/>
        </w:rPr>
        <w:t>And they have protected public health by addressing potential environmental threats.</w:t>
      </w:r>
      <w:r>
        <w:rPr>
          <w:rFonts w:ascii="Times New Roman" w:hAnsi="Times New Roman" w:cs="Times New Roman"/>
          <w:color w:val="000000"/>
          <w:sz w:val="24"/>
          <w:szCs w:val="24"/>
        </w:rPr>
        <w:t xml:space="preserve">  </w:t>
      </w:r>
      <w:r w:rsidRPr="007C10EB">
        <w:rPr>
          <w:rFonts w:ascii="Times New Roman" w:hAnsi="Times New Roman" w:cs="Times New Roman"/>
          <w:color w:val="000000"/>
          <w:sz w:val="24"/>
          <w:szCs w:val="24"/>
        </w:rPr>
        <w:t>I a</w:t>
      </w:r>
      <w:r>
        <w:rPr>
          <w:rFonts w:ascii="Times New Roman" w:hAnsi="Times New Roman" w:cs="Times New Roman"/>
          <w:color w:val="000000"/>
          <w:sz w:val="24"/>
          <w:szCs w:val="24"/>
        </w:rPr>
        <w:t>m</w:t>
      </w:r>
      <w:r w:rsidRPr="007C10EB">
        <w:rPr>
          <w:rFonts w:ascii="Times New Roman" w:hAnsi="Times New Roman" w:cs="Times New Roman"/>
          <w:color w:val="000000"/>
          <w:sz w:val="24"/>
          <w:szCs w:val="24"/>
        </w:rPr>
        <w:t xml:space="preserve"> so proud of the bipartisan work this Subcommittee did during the last reauthorization to strengthen the program.</w:t>
      </w:r>
      <w:r>
        <w:rPr>
          <w:rFonts w:ascii="Times New Roman" w:hAnsi="Times New Roman" w:cs="Times New Roman"/>
          <w:color w:val="000000"/>
          <w:sz w:val="24"/>
          <w:szCs w:val="24"/>
        </w:rPr>
        <w:t xml:space="preserve">  </w:t>
      </w:r>
      <w:r w:rsidRPr="007C10EB">
        <w:rPr>
          <w:rFonts w:ascii="Times New Roman" w:hAnsi="Times New Roman" w:cs="Times New Roman"/>
          <w:color w:val="000000"/>
          <w:sz w:val="24"/>
          <w:szCs w:val="24"/>
        </w:rPr>
        <w:t xml:space="preserve">That effort made </w:t>
      </w:r>
      <w:proofErr w:type="gramStart"/>
      <w:r w:rsidRPr="007C10EB">
        <w:rPr>
          <w:rFonts w:ascii="Times New Roman" w:hAnsi="Times New Roman" w:cs="Times New Roman"/>
          <w:color w:val="000000"/>
          <w:sz w:val="24"/>
          <w:szCs w:val="24"/>
        </w:rPr>
        <w:t>a number of</w:t>
      </w:r>
      <w:proofErr w:type="gramEnd"/>
      <w:r w:rsidRPr="007C10EB">
        <w:rPr>
          <w:rFonts w:ascii="Times New Roman" w:hAnsi="Times New Roman" w:cs="Times New Roman"/>
          <w:color w:val="000000"/>
          <w:sz w:val="24"/>
          <w:szCs w:val="24"/>
        </w:rPr>
        <w:t xml:space="preserve"> widely agreed upon improvements based on the consensus recommendations from a range of stakeholders.</w:t>
      </w:r>
      <w:r>
        <w:rPr>
          <w:rFonts w:ascii="Times New Roman" w:hAnsi="Times New Roman" w:cs="Times New Roman"/>
          <w:color w:val="000000"/>
          <w:sz w:val="24"/>
          <w:szCs w:val="24"/>
        </w:rPr>
        <w:t xml:space="preserve">  </w:t>
      </w:r>
      <w:r w:rsidRPr="007C10EB">
        <w:rPr>
          <w:rFonts w:ascii="Times New Roman" w:hAnsi="Times New Roman" w:cs="Times New Roman"/>
          <w:color w:val="000000"/>
          <w:sz w:val="24"/>
          <w:szCs w:val="24"/>
        </w:rPr>
        <w:t>This included increasing individual grants to enable more complex sites to be remediated, creating multipurpose grants, making it possible for non-profit stakeholders to get more involved in the program, and allowing a small portion of grants to be used to cover administrative costs.</w:t>
      </w:r>
    </w:p>
    <w:p w14:paraId="0AFCFDB6" w14:textId="77777777" w:rsidR="007C10EB" w:rsidRPr="007C10EB" w:rsidRDefault="007C10EB" w:rsidP="007C10EB">
      <w:pPr>
        <w:pStyle w:val="NormalWeb"/>
        <w:ind w:firstLine="720"/>
        <w:rPr>
          <w:rFonts w:ascii="Times New Roman" w:hAnsi="Times New Roman" w:cs="Times New Roman"/>
          <w:color w:val="000000"/>
          <w:sz w:val="24"/>
          <w:szCs w:val="24"/>
        </w:rPr>
      </w:pPr>
    </w:p>
    <w:p w14:paraId="69EEDDBD" w14:textId="474E434F" w:rsidR="007C10EB" w:rsidRPr="007C10EB" w:rsidRDefault="007C10EB" w:rsidP="007C10EB">
      <w:pPr>
        <w:pStyle w:val="NormalWeb"/>
        <w:ind w:firstLine="720"/>
        <w:rPr>
          <w:rFonts w:ascii="Times New Roman" w:hAnsi="Times New Roman" w:cs="Times New Roman"/>
          <w:color w:val="000000"/>
          <w:sz w:val="24"/>
          <w:szCs w:val="24"/>
        </w:rPr>
      </w:pPr>
      <w:r w:rsidRPr="007C10EB">
        <w:rPr>
          <w:rFonts w:ascii="Times New Roman" w:hAnsi="Times New Roman" w:cs="Times New Roman"/>
          <w:color w:val="000000"/>
          <w:sz w:val="24"/>
          <w:szCs w:val="24"/>
        </w:rPr>
        <w:t>With these reforms, the program has continued its strong track record of success.</w:t>
      </w:r>
      <w:r>
        <w:rPr>
          <w:rFonts w:ascii="Times New Roman" w:hAnsi="Times New Roman" w:cs="Times New Roman"/>
          <w:color w:val="000000"/>
          <w:sz w:val="24"/>
          <w:szCs w:val="24"/>
        </w:rPr>
        <w:t xml:space="preserve"> </w:t>
      </w:r>
      <w:r w:rsidRPr="007C10EB">
        <w:rPr>
          <w:rFonts w:ascii="Times New Roman" w:hAnsi="Times New Roman" w:cs="Times New Roman"/>
          <w:color w:val="000000"/>
          <w:sz w:val="24"/>
          <w:szCs w:val="24"/>
        </w:rPr>
        <w:t xml:space="preserve"> Each federal dollar spent continues to leverage about $20.</w:t>
      </w:r>
      <w:r>
        <w:rPr>
          <w:rFonts w:ascii="Times New Roman" w:hAnsi="Times New Roman" w:cs="Times New Roman"/>
          <w:color w:val="000000"/>
          <w:sz w:val="24"/>
          <w:szCs w:val="24"/>
        </w:rPr>
        <w:t xml:space="preserve">  </w:t>
      </w:r>
      <w:r w:rsidRPr="007C10EB">
        <w:rPr>
          <w:rFonts w:ascii="Times New Roman" w:hAnsi="Times New Roman" w:cs="Times New Roman"/>
          <w:color w:val="000000"/>
          <w:sz w:val="24"/>
          <w:szCs w:val="24"/>
        </w:rPr>
        <w:t xml:space="preserve">And just yesterday, EPA announced the availability of $235 million in Multipurpose, Assessment, and </w:t>
      </w:r>
      <w:proofErr w:type="gramStart"/>
      <w:r w:rsidRPr="007C10EB">
        <w:rPr>
          <w:rFonts w:ascii="Times New Roman" w:hAnsi="Times New Roman" w:cs="Times New Roman"/>
          <w:color w:val="000000"/>
          <w:sz w:val="24"/>
          <w:szCs w:val="24"/>
        </w:rPr>
        <w:t>Cleanup</w:t>
      </w:r>
      <w:proofErr w:type="gramEnd"/>
      <w:r w:rsidRPr="007C10EB">
        <w:rPr>
          <w:rFonts w:ascii="Times New Roman" w:hAnsi="Times New Roman" w:cs="Times New Roman"/>
          <w:color w:val="000000"/>
          <w:sz w:val="24"/>
          <w:szCs w:val="24"/>
        </w:rPr>
        <w:t xml:space="preserve"> grants, made possible by the Infrastructure Investment and Jobs Act.</w:t>
      </w:r>
      <w:r>
        <w:rPr>
          <w:rFonts w:ascii="Times New Roman" w:hAnsi="Times New Roman" w:cs="Times New Roman"/>
          <w:color w:val="000000"/>
          <w:sz w:val="24"/>
          <w:szCs w:val="24"/>
        </w:rPr>
        <w:t xml:space="preserve">  </w:t>
      </w:r>
      <w:r w:rsidRPr="007C10EB">
        <w:rPr>
          <w:rFonts w:ascii="Times New Roman" w:hAnsi="Times New Roman" w:cs="Times New Roman"/>
          <w:color w:val="000000"/>
          <w:sz w:val="24"/>
          <w:szCs w:val="24"/>
        </w:rPr>
        <w:t xml:space="preserve">The Bipartisan Infrastructure Law included a historic investment of $1.5 billion for the program. </w:t>
      </w:r>
      <w:r w:rsidR="00A5159C">
        <w:rPr>
          <w:rFonts w:ascii="Times New Roman" w:hAnsi="Times New Roman" w:cs="Times New Roman"/>
          <w:color w:val="000000"/>
          <w:sz w:val="24"/>
          <w:szCs w:val="24"/>
        </w:rPr>
        <w:t xml:space="preserve"> </w:t>
      </w:r>
      <w:r w:rsidRPr="007C10EB">
        <w:rPr>
          <w:rFonts w:ascii="Times New Roman" w:hAnsi="Times New Roman" w:cs="Times New Roman"/>
          <w:color w:val="000000"/>
          <w:sz w:val="24"/>
          <w:szCs w:val="24"/>
        </w:rPr>
        <w:t>And these funds provide even greater opportunities for disadvantaged communities by removing the program’s cost share requirements.</w:t>
      </w:r>
    </w:p>
    <w:p w14:paraId="0BBD9379" w14:textId="77777777" w:rsidR="007C10EB" w:rsidRPr="007C10EB" w:rsidRDefault="007C10EB" w:rsidP="007C10EB">
      <w:pPr>
        <w:pStyle w:val="NormalWeb"/>
        <w:ind w:firstLine="720"/>
        <w:rPr>
          <w:rFonts w:ascii="Times New Roman" w:hAnsi="Times New Roman" w:cs="Times New Roman"/>
          <w:color w:val="000000"/>
          <w:sz w:val="24"/>
          <w:szCs w:val="24"/>
        </w:rPr>
      </w:pPr>
    </w:p>
    <w:p w14:paraId="6DF66E9D" w14:textId="1EFE71EA" w:rsidR="007C10EB" w:rsidRPr="007C10EB" w:rsidRDefault="007C10EB" w:rsidP="007C10EB">
      <w:pPr>
        <w:pStyle w:val="NormalWeb"/>
        <w:ind w:firstLine="720"/>
        <w:rPr>
          <w:rFonts w:ascii="Times New Roman" w:hAnsi="Times New Roman" w:cs="Times New Roman"/>
          <w:color w:val="000000"/>
          <w:sz w:val="24"/>
          <w:szCs w:val="24"/>
        </w:rPr>
      </w:pPr>
      <w:r w:rsidRPr="007C10EB">
        <w:rPr>
          <w:rFonts w:ascii="Times New Roman" w:hAnsi="Times New Roman" w:cs="Times New Roman"/>
          <w:color w:val="000000"/>
          <w:sz w:val="24"/>
          <w:szCs w:val="24"/>
        </w:rPr>
        <w:lastRenderedPageBreak/>
        <w:t>I have no doubt that this round of funding will bring new opportunities and hope to many communities.</w:t>
      </w:r>
      <w:r>
        <w:rPr>
          <w:rFonts w:ascii="Times New Roman" w:hAnsi="Times New Roman" w:cs="Times New Roman"/>
          <w:color w:val="000000"/>
          <w:sz w:val="24"/>
          <w:szCs w:val="24"/>
        </w:rPr>
        <w:t xml:space="preserve">  </w:t>
      </w:r>
      <w:r w:rsidRPr="007C10EB">
        <w:rPr>
          <w:rFonts w:ascii="Times New Roman" w:hAnsi="Times New Roman" w:cs="Times New Roman"/>
          <w:color w:val="000000"/>
          <w:sz w:val="24"/>
          <w:szCs w:val="24"/>
        </w:rPr>
        <w:t>I am very excited by the work of the program since the last reauthorization. I believe the changes that were made have been successful, and I am eager to examine how we can build upon that success.</w:t>
      </w:r>
      <w:r>
        <w:rPr>
          <w:rFonts w:ascii="Times New Roman" w:hAnsi="Times New Roman" w:cs="Times New Roman"/>
          <w:color w:val="000000"/>
          <w:sz w:val="24"/>
          <w:szCs w:val="24"/>
        </w:rPr>
        <w:t xml:space="preserve">  </w:t>
      </w:r>
      <w:r w:rsidRPr="007C10EB">
        <w:rPr>
          <w:rFonts w:ascii="Times New Roman" w:hAnsi="Times New Roman" w:cs="Times New Roman"/>
          <w:color w:val="000000"/>
          <w:sz w:val="24"/>
          <w:szCs w:val="24"/>
        </w:rPr>
        <w:t>But with that said, there are a few provisions in the discussion draft under consideration today that I am not convinced have the same level of consensus and widespread support as the reforms from 2018.</w:t>
      </w:r>
      <w:r>
        <w:rPr>
          <w:rFonts w:ascii="Times New Roman" w:hAnsi="Times New Roman" w:cs="Times New Roman"/>
          <w:color w:val="000000"/>
          <w:sz w:val="24"/>
          <w:szCs w:val="24"/>
        </w:rPr>
        <w:t xml:space="preserve">  </w:t>
      </w:r>
      <w:r w:rsidRPr="007C10EB">
        <w:rPr>
          <w:rFonts w:ascii="Times New Roman" w:hAnsi="Times New Roman" w:cs="Times New Roman"/>
          <w:color w:val="000000"/>
          <w:sz w:val="24"/>
          <w:szCs w:val="24"/>
        </w:rPr>
        <w:t>I also want to note that the authorization funding levels have been left blank.</w:t>
      </w:r>
      <w:r>
        <w:rPr>
          <w:rFonts w:ascii="Times New Roman" w:hAnsi="Times New Roman" w:cs="Times New Roman"/>
          <w:color w:val="000000"/>
          <w:sz w:val="24"/>
          <w:szCs w:val="24"/>
        </w:rPr>
        <w:t xml:space="preserve">  </w:t>
      </w:r>
      <w:r w:rsidRPr="007C10EB">
        <w:rPr>
          <w:rFonts w:ascii="Times New Roman" w:hAnsi="Times New Roman" w:cs="Times New Roman"/>
          <w:color w:val="000000"/>
          <w:sz w:val="24"/>
          <w:szCs w:val="24"/>
        </w:rPr>
        <w:t>I expect one area where we will hear agreement from all the stakeholders today is that this very successful program can and should receive more funding.</w:t>
      </w:r>
    </w:p>
    <w:p w14:paraId="21FE7E37" w14:textId="77777777" w:rsidR="007C10EB" w:rsidRPr="007C10EB" w:rsidRDefault="007C10EB" w:rsidP="007C10EB">
      <w:pPr>
        <w:pStyle w:val="NormalWeb"/>
        <w:ind w:firstLine="720"/>
        <w:rPr>
          <w:rFonts w:ascii="Times New Roman" w:hAnsi="Times New Roman" w:cs="Times New Roman"/>
          <w:color w:val="000000"/>
          <w:sz w:val="24"/>
          <w:szCs w:val="24"/>
        </w:rPr>
      </w:pPr>
    </w:p>
    <w:p w14:paraId="03961844" w14:textId="3E0F5E32" w:rsidR="007C10EB" w:rsidRPr="007C10EB" w:rsidRDefault="007C10EB" w:rsidP="007C10EB">
      <w:pPr>
        <w:pStyle w:val="NormalWeb"/>
        <w:ind w:firstLine="720"/>
        <w:rPr>
          <w:rFonts w:ascii="Times New Roman" w:hAnsi="Times New Roman" w:cs="Times New Roman"/>
          <w:color w:val="000000"/>
          <w:sz w:val="24"/>
          <w:szCs w:val="24"/>
        </w:rPr>
      </w:pPr>
      <w:r w:rsidRPr="007C10EB">
        <w:rPr>
          <w:rFonts w:ascii="Times New Roman" w:hAnsi="Times New Roman" w:cs="Times New Roman"/>
          <w:color w:val="000000"/>
          <w:sz w:val="24"/>
          <w:szCs w:val="24"/>
        </w:rPr>
        <w:t>We know the Brownfields program is an incredible investment of federal dollars.</w:t>
      </w:r>
      <w:r>
        <w:rPr>
          <w:rFonts w:ascii="Times New Roman" w:hAnsi="Times New Roman" w:cs="Times New Roman"/>
          <w:color w:val="000000"/>
          <w:sz w:val="24"/>
          <w:szCs w:val="24"/>
        </w:rPr>
        <w:t xml:space="preserve"> </w:t>
      </w:r>
      <w:r w:rsidRPr="007C10EB">
        <w:rPr>
          <w:rFonts w:ascii="Times New Roman" w:hAnsi="Times New Roman" w:cs="Times New Roman"/>
          <w:color w:val="000000"/>
          <w:sz w:val="24"/>
          <w:szCs w:val="24"/>
        </w:rPr>
        <w:t xml:space="preserve"> It enables local governments to support environmental and economic revitalization by turning a liability into an opportunity.</w:t>
      </w:r>
      <w:r>
        <w:rPr>
          <w:rFonts w:ascii="Times New Roman" w:hAnsi="Times New Roman" w:cs="Times New Roman"/>
          <w:color w:val="000000"/>
          <w:sz w:val="24"/>
          <w:szCs w:val="24"/>
        </w:rPr>
        <w:t xml:space="preserve">  </w:t>
      </w:r>
      <w:r w:rsidRPr="007C10EB">
        <w:rPr>
          <w:rFonts w:ascii="Times New Roman" w:hAnsi="Times New Roman" w:cs="Times New Roman"/>
          <w:color w:val="000000"/>
          <w:sz w:val="24"/>
          <w:szCs w:val="24"/>
        </w:rPr>
        <w:t>So, I truly hope we can work together to make sure this program has the resources and authorities necessary to continue assessing and remediating the tremendous number of remaining sites across the country.</w:t>
      </w:r>
      <w:r>
        <w:rPr>
          <w:rFonts w:ascii="Times New Roman" w:hAnsi="Times New Roman" w:cs="Times New Roman"/>
          <w:color w:val="000000"/>
          <w:sz w:val="24"/>
          <w:szCs w:val="24"/>
        </w:rPr>
        <w:t xml:space="preserve">  </w:t>
      </w:r>
      <w:r w:rsidRPr="007C10EB">
        <w:rPr>
          <w:rFonts w:ascii="Times New Roman" w:hAnsi="Times New Roman" w:cs="Times New Roman"/>
          <w:color w:val="000000"/>
          <w:sz w:val="24"/>
          <w:szCs w:val="24"/>
        </w:rPr>
        <w:t>I look forward to hearing from our witnesses, and I hope we can work together on this legislation.</w:t>
      </w:r>
    </w:p>
    <w:p w14:paraId="302D9536" w14:textId="77777777" w:rsidR="007C10EB" w:rsidRPr="007C10EB" w:rsidRDefault="007C10EB" w:rsidP="007C10EB">
      <w:pPr>
        <w:pStyle w:val="NormalWeb"/>
        <w:ind w:firstLine="720"/>
        <w:rPr>
          <w:rFonts w:ascii="Times New Roman" w:hAnsi="Times New Roman" w:cs="Times New Roman"/>
          <w:color w:val="000000"/>
          <w:sz w:val="24"/>
          <w:szCs w:val="24"/>
        </w:rPr>
      </w:pPr>
    </w:p>
    <w:p w14:paraId="79566BAA" w14:textId="5FC20E69" w:rsidR="00C61EC5" w:rsidRPr="00462777" w:rsidRDefault="007C10EB" w:rsidP="007C10EB">
      <w:pPr>
        <w:pStyle w:val="NormalWeb"/>
        <w:ind w:firstLine="720"/>
        <w:rPr>
          <w:rFonts w:ascii="Times New Roman" w:hAnsi="Times New Roman" w:cs="Times New Roman"/>
          <w:sz w:val="24"/>
          <w:szCs w:val="24"/>
        </w:rPr>
      </w:pPr>
      <w:r w:rsidRPr="007C10EB">
        <w:rPr>
          <w:rFonts w:ascii="Times New Roman" w:hAnsi="Times New Roman" w:cs="Times New Roman"/>
          <w:color w:val="000000"/>
          <w:sz w:val="24"/>
          <w:szCs w:val="24"/>
        </w:rPr>
        <w:t xml:space="preserve">Thank you. I </w:t>
      </w:r>
      <w:proofErr w:type="gramStart"/>
      <w:r w:rsidRPr="007C10EB">
        <w:rPr>
          <w:rFonts w:ascii="Times New Roman" w:hAnsi="Times New Roman" w:cs="Times New Roman"/>
          <w:color w:val="000000"/>
          <w:sz w:val="24"/>
          <w:szCs w:val="24"/>
        </w:rPr>
        <w:t>yield</w:t>
      </w:r>
      <w:proofErr w:type="gramEnd"/>
      <w:r w:rsidRPr="007C10EB">
        <w:rPr>
          <w:rFonts w:ascii="Times New Roman" w:hAnsi="Times New Roman" w:cs="Times New Roman"/>
          <w:color w:val="000000"/>
          <w:sz w:val="24"/>
          <w:szCs w:val="24"/>
        </w:rPr>
        <w:t xml:space="preserve"> back.</w:t>
      </w:r>
    </w:p>
    <w:sectPr w:rsidR="00C61EC5" w:rsidRPr="00462777" w:rsidSect="00E949D5">
      <w:head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98BB0" w14:textId="77777777" w:rsidR="00E949D5" w:rsidRDefault="00E949D5" w:rsidP="00E949D5">
      <w:r>
        <w:separator/>
      </w:r>
    </w:p>
  </w:endnote>
  <w:endnote w:type="continuationSeparator" w:id="0">
    <w:p w14:paraId="145FFCE8" w14:textId="77777777" w:rsidR="00E949D5" w:rsidRDefault="00E949D5" w:rsidP="00E94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86A74" w14:textId="77777777" w:rsidR="00E949D5" w:rsidRDefault="00E949D5" w:rsidP="00E949D5">
      <w:r>
        <w:separator/>
      </w:r>
    </w:p>
  </w:footnote>
  <w:footnote w:type="continuationSeparator" w:id="0">
    <w:p w14:paraId="4BC66AAE" w14:textId="77777777" w:rsidR="00E949D5" w:rsidRDefault="00E949D5" w:rsidP="00E94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10E69" w14:textId="58BF9EEC" w:rsidR="00E949D5" w:rsidRPr="00E949D5" w:rsidRDefault="00694ECA">
    <w:pPr>
      <w:pStyle w:val="Header"/>
      <w:rPr>
        <w:rFonts w:ascii="Times New Roman" w:hAnsi="Times New Roman" w:cs="Times New Roman"/>
        <w:sz w:val="24"/>
        <w:szCs w:val="24"/>
      </w:rPr>
    </w:pPr>
    <w:r>
      <w:rPr>
        <w:rFonts w:ascii="Times New Roman" w:hAnsi="Times New Roman" w:cs="Times New Roman"/>
        <w:sz w:val="24"/>
        <w:szCs w:val="24"/>
      </w:rPr>
      <w:t xml:space="preserve">September </w:t>
    </w:r>
    <w:r w:rsidR="007C10EB">
      <w:rPr>
        <w:rFonts w:ascii="Times New Roman" w:hAnsi="Times New Roman" w:cs="Times New Roman"/>
        <w:sz w:val="24"/>
        <w:szCs w:val="24"/>
      </w:rPr>
      <w:t>27</w:t>
    </w:r>
    <w:r w:rsidR="0070295F">
      <w:rPr>
        <w:rFonts w:ascii="Times New Roman" w:hAnsi="Times New Roman" w:cs="Times New Roman"/>
        <w:sz w:val="24"/>
        <w:szCs w:val="24"/>
      </w:rPr>
      <w:t>, 2023</w:t>
    </w:r>
  </w:p>
  <w:sdt>
    <w:sdtPr>
      <w:rPr>
        <w:rFonts w:ascii="Times New Roman" w:hAnsi="Times New Roman" w:cs="Times New Roman"/>
        <w:sz w:val="24"/>
        <w:szCs w:val="24"/>
      </w:rPr>
      <w:id w:val="1649485625"/>
      <w:docPartObj>
        <w:docPartGallery w:val="Page Numbers (Top of Page)"/>
        <w:docPartUnique/>
      </w:docPartObj>
    </w:sdtPr>
    <w:sdtEndPr>
      <w:rPr>
        <w:noProof/>
      </w:rPr>
    </w:sdtEndPr>
    <w:sdtContent>
      <w:p w14:paraId="764F5A0C" w14:textId="2407003E" w:rsidR="00E949D5" w:rsidRPr="00E949D5" w:rsidRDefault="00E949D5">
        <w:pPr>
          <w:pStyle w:val="Header"/>
          <w:rPr>
            <w:rFonts w:ascii="Times New Roman" w:hAnsi="Times New Roman" w:cs="Times New Roman"/>
            <w:sz w:val="24"/>
            <w:szCs w:val="24"/>
          </w:rPr>
        </w:pPr>
        <w:r w:rsidRPr="00E949D5">
          <w:rPr>
            <w:rFonts w:ascii="Times New Roman" w:hAnsi="Times New Roman" w:cs="Times New Roman"/>
            <w:sz w:val="24"/>
            <w:szCs w:val="24"/>
          </w:rPr>
          <w:t xml:space="preserve">Page </w:t>
        </w:r>
        <w:r w:rsidRPr="00E949D5">
          <w:rPr>
            <w:rFonts w:ascii="Times New Roman" w:hAnsi="Times New Roman" w:cs="Times New Roman"/>
            <w:sz w:val="24"/>
            <w:szCs w:val="24"/>
          </w:rPr>
          <w:fldChar w:fldCharType="begin"/>
        </w:r>
        <w:r w:rsidRPr="00E949D5">
          <w:rPr>
            <w:rFonts w:ascii="Times New Roman" w:hAnsi="Times New Roman" w:cs="Times New Roman"/>
            <w:sz w:val="24"/>
            <w:szCs w:val="24"/>
          </w:rPr>
          <w:instrText xml:space="preserve"> PAGE   \* MERGEFORMAT </w:instrText>
        </w:r>
        <w:r w:rsidRPr="00E949D5">
          <w:rPr>
            <w:rFonts w:ascii="Times New Roman" w:hAnsi="Times New Roman" w:cs="Times New Roman"/>
            <w:sz w:val="24"/>
            <w:szCs w:val="24"/>
          </w:rPr>
          <w:fldChar w:fldCharType="separate"/>
        </w:r>
        <w:r w:rsidRPr="00E949D5">
          <w:rPr>
            <w:rFonts w:ascii="Times New Roman" w:hAnsi="Times New Roman" w:cs="Times New Roman"/>
            <w:noProof/>
            <w:sz w:val="24"/>
            <w:szCs w:val="24"/>
          </w:rPr>
          <w:t>2</w:t>
        </w:r>
        <w:r w:rsidRPr="00E949D5">
          <w:rPr>
            <w:rFonts w:ascii="Times New Roman" w:hAnsi="Times New Roman" w:cs="Times New Roman"/>
            <w:noProof/>
            <w:sz w:val="24"/>
            <w:szCs w:val="24"/>
          </w:rPr>
          <w:fldChar w:fldCharType="end"/>
        </w:r>
      </w:p>
    </w:sdtContent>
  </w:sdt>
  <w:p w14:paraId="44AB059E" w14:textId="77777777" w:rsidR="00E949D5" w:rsidRPr="00E949D5" w:rsidRDefault="00E949D5">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9D5"/>
    <w:rsid w:val="000035E1"/>
    <w:rsid w:val="0004301A"/>
    <w:rsid w:val="001068FE"/>
    <w:rsid w:val="001E7D81"/>
    <w:rsid w:val="001F720D"/>
    <w:rsid w:val="0027204A"/>
    <w:rsid w:val="00421431"/>
    <w:rsid w:val="00462777"/>
    <w:rsid w:val="004634D8"/>
    <w:rsid w:val="004C5DE4"/>
    <w:rsid w:val="004F515E"/>
    <w:rsid w:val="00694ECA"/>
    <w:rsid w:val="0070295F"/>
    <w:rsid w:val="00710D0C"/>
    <w:rsid w:val="0075658F"/>
    <w:rsid w:val="0078620C"/>
    <w:rsid w:val="007B6F48"/>
    <w:rsid w:val="007C0C82"/>
    <w:rsid w:val="007C10EB"/>
    <w:rsid w:val="008F0D49"/>
    <w:rsid w:val="00A2379F"/>
    <w:rsid w:val="00A3191B"/>
    <w:rsid w:val="00A5159C"/>
    <w:rsid w:val="00C61EC5"/>
    <w:rsid w:val="00C665F9"/>
    <w:rsid w:val="00C8411B"/>
    <w:rsid w:val="00CB2C65"/>
    <w:rsid w:val="00D544B5"/>
    <w:rsid w:val="00DE6B39"/>
    <w:rsid w:val="00E262FE"/>
    <w:rsid w:val="00E949D5"/>
    <w:rsid w:val="00F355CB"/>
    <w:rsid w:val="00FB1332"/>
    <w:rsid w:val="00FE1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7B25E"/>
  <w15:chartTrackingRefBased/>
  <w15:docId w15:val="{809870A1-7C50-4D71-9037-E1628517A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9D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49D5"/>
    <w:pPr>
      <w:tabs>
        <w:tab w:val="center" w:pos="4680"/>
        <w:tab w:val="right" w:pos="9360"/>
      </w:tabs>
    </w:pPr>
  </w:style>
  <w:style w:type="character" w:customStyle="1" w:styleId="HeaderChar">
    <w:name w:val="Header Char"/>
    <w:basedOn w:val="DefaultParagraphFont"/>
    <w:link w:val="Header"/>
    <w:uiPriority w:val="99"/>
    <w:rsid w:val="00E949D5"/>
    <w:rPr>
      <w:rFonts w:ascii="Calibri" w:hAnsi="Calibri" w:cs="Calibri"/>
    </w:rPr>
  </w:style>
  <w:style w:type="paragraph" w:styleId="Footer">
    <w:name w:val="footer"/>
    <w:basedOn w:val="Normal"/>
    <w:link w:val="FooterChar"/>
    <w:uiPriority w:val="99"/>
    <w:unhideWhenUsed/>
    <w:rsid w:val="00E949D5"/>
    <w:pPr>
      <w:tabs>
        <w:tab w:val="center" w:pos="4680"/>
        <w:tab w:val="right" w:pos="9360"/>
      </w:tabs>
    </w:pPr>
  </w:style>
  <w:style w:type="character" w:customStyle="1" w:styleId="FooterChar">
    <w:name w:val="Footer Char"/>
    <w:basedOn w:val="DefaultParagraphFont"/>
    <w:link w:val="Footer"/>
    <w:uiPriority w:val="99"/>
    <w:rsid w:val="00E949D5"/>
    <w:rPr>
      <w:rFonts w:ascii="Calibri" w:hAnsi="Calibri" w:cs="Calibri"/>
    </w:rPr>
  </w:style>
  <w:style w:type="paragraph" w:styleId="NormalWeb">
    <w:name w:val="Normal (Web)"/>
    <w:basedOn w:val="Normal"/>
    <w:uiPriority w:val="99"/>
    <w:unhideWhenUsed/>
    <w:rsid w:val="00462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325084">
      <w:bodyDiv w:val="1"/>
      <w:marLeft w:val="0"/>
      <w:marRight w:val="0"/>
      <w:marTop w:val="0"/>
      <w:marBottom w:val="0"/>
      <w:divBdr>
        <w:top w:val="none" w:sz="0" w:space="0" w:color="auto"/>
        <w:left w:val="none" w:sz="0" w:space="0" w:color="auto"/>
        <w:bottom w:val="none" w:sz="0" w:space="0" w:color="auto"/>
        <w:right w:val="none" w:sz="0" w:space="0" w:color="auto"/>
      </w:divBdr>
    </w:div>
    <w:div w:id="667556125">
      <w:bodyDiv w:val="1"/>
      <w:marLeft w:val="0"/>
      <w:marRight w:val="0"/>
      <w:marTop w:val="0"/>
      <w:marBottom w:val="0"/>
      <w:divBdr>
        <w:top w:val="none" w:sz="0" w:space="0" w:color="auto"/>
        <w:left w:val="none" w:sz="0" w:space="0" w:color="auto"/>
        <w:bottom w:val="none" w:sz="0" w:space="0" w:color="auto"/>
        <w:right w:val="none" w:sz="0" w:space="0" w:color="auto"/>
      </w:divBdr>
    </w:div>
    <w:div w:id="725224493">
      <w:bodyDiv w:val="1"/>
      <w:marLeft w:val="0"/>
      <w:marRight w:val="0"/>
      <w:marTop w:val="0"/>
      <w:marBottom w:val="0"/>
      <w:divBdr>
        <w:top w:val="none" w:sz="0" w:space="0" w:color="auto"/>
        <w:left w:val="none" w:sz="0" w:space="0" w:color="auto"/>
        <w:bottom w:val="none" w:sz="0" w:space="0" w:color="auto"/>
        <w:right w:val="none" w:sz="0" w:space="0" w:color="auto"/>
      </w:divBdr>
    </w:div>
    <w:div w:id="939215895">
      <w:bodyDiv w:val="1"/>
      <w:marLeft w:val="0"/>
      <w:marRight w:val="0"/>
      <w:marTop w:val="0"/>
      <w:marBottom w:val="0"/>
      <w:divBdr>
        <w:top w:val="none" w:sz="0" w:space="0" w:color="auto"/>
        <w:left w:val="none" w:sz="0" w:space="0" w:color="auto"/>
        <w:bottom w:val="none" w:sz="0" w:space="0" w:color="auto"/>
        <w:right w:val="none" w:sz="0" w:space="0" w:color="auto"/>
      </w:divBdr>
    </w:div>
    <w:div w:id="971518109">
      <w:bodyDiv w:val="1"/>
      <w:marLeft w:val="0"/>
      <w:marRight w:val="0"/>
      <w:marTop w:val="0"/>
      <w:marBottom w:val="0"/>
      <w:divBdr>
        <w:top w:val="none" w:sz="0" w:space="0" w:color="auto"/>
        <w:left w:val="none" w:sz="0" w:space="0" w:color="auto"/>
        <w:bottom w:val="none" w:sz="0" w:space="0" w:color="auto"/>
        <w:right w:val="none" w:sz="0" w:space="0" w:color="auto"/>
      </w:divBdr>
    </w:div>
    <w:div w:id="1009799217">
      <w:bodyDiv w:val="1"/>
      <w:marLeft w:val="0"/>
      <w:marRight w:val="0"/>
      <w:marTop w:val="0"/>
      <w:marBottom w:val="0"/>
      <w:divBdr>
        <w:top w:val="none" w:sz="0" w:space="0" w:color="auto"/>
        <w:left w:val="none" w:sz="0" w:space="0" w:color="auto"/>
        <w:bottom w:val="none" w:sz="0" w:space="0" w:color="auto"/>
        <w:right w:val="none" w:sz="0" w:space="0" w:color="auto"/>
      </w:divBdr>
    </w:div>
    <w:div w:id="1017924578">
      <w:bodyDiv w:val="1"/>
      <w:marLeft w:val="0"/>
      <w:marRight w:val="0"/>
      <w:marTop w:val="0"/>
      <w:marBottom w:val="0"/>
      <w:divBdr>
        <w:top w:val="none" w:sz="0" w:space="0" w:color="auto"/>
        <w:left w:val="none" w:sz="0" w:space="0" w:color="auto"/>
        <w:bottom w:val="none" w:sz="0" w:space="0" w:color="auto"/>
        <w:right w:val="none" w:sz="0" w:space="0" w:color="auto"/>
      </w:divBdr>
    </w:div>
    <w:div w:id="1208103868">
      <w:bodyDiv w:val="1"/>
      <w:marLeft w:val="0"/>
      <w:marRight w:val="0"/>
      <w:marTop w:val="0"/>
      <w:marBottom w:val="0"/>
      <w:divBdr>
        <w:top w:val="none" w:sz="0" w:space="0" w:color="auto"/>
        <w:left w:val="none" w:sz="0" w:space="0" w:color="auto"/>
        <w:bottom w:val="none" w:sz="0" w:space="0" w:color="auto"/>
        <w:right w:val="none" w:sz="0" w:space="0" w:color="auto"/>
      </w:divBdr>
    </w:div>
    <w:div w:id="162138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628</Words>
  <Characters>3581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Kylea</dc:creator>
  <cp:keywords/>
  <dc:description/>
  <cp:lastModifiedBy>Roehrig, Emma</cp:lastModifiedBy>
  <cp:revision>11</cp:revision>
  <dcterms:created xsi:type="dcterms:W3CDTF">2023-06-22T14:37:00Z</dcterms:created>
  <dcterms:modified xsi:type="dcterms:W3CDTF">2023-09-27T14:30:00Z</dcterms:modified>
</cp:coreProperties>
</file>